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C5" w:rsidRPr="005725C8" w:rsidRDefault="005725C8" w:rsidP="00AA211D">
      <w:pPr>
        <w:jc w:val="center"/>
        <w:rPr>
          <w:b/>
          <w:color w:val="1F497D" w:themeColor="text2"/>
        </w:rPr>
      </w:pPr>
      <w:r w:rsidRPr="005725C8">
        <w:rPr>
          <w:b/>
          <w:color w:val="1F497D" w:themeColor="text2"/>
        </w:rPr>
        <w:t xml:space="preserve">Beispiele für Methoden der </w:t>
      </w:r>
      <w:proofErr w:type="spellStart"/>
      <w:r w:rsidRPr="005725C8">
        <w:rPr>
          <w:b/>
          <w:color w:val="1F497D" w:themeColor="text2"/>
        </w:rPr>
        <w:t>Resilienzförderung</w:t>
      </w:r>
      <w:proofErr w:type="spellEnd"/>
    </w:p>
    <w:p w:rsidR="000371BF" w:rsidRDefault="000371BF" w:rsidP="000371BF">
      <w:pPr>
        <w:tabs>
          <w:tab w:val="left" w:pos="1530"/>
        </w:tabs>
      </w:pPr>
    </w:p>
    <w:p w:rsidR="008E5A5B" w:rsidRDefault="008E5A5B" w:rsidP="000371BF">
      <w:pPr>
        <w:tabs>
          <w:tab w:val="left" w:pos="1530"/>
        </w:tabs>
      </w:pPr>
      <w:r>
        <w:t>Am 24.11.2020 war der Auftakt zur neuen Reihe der Onlinekonferenzen im Bundesprogramm Sprach-Kitas. Die Referentin Britta Bartoldus</w:t>
      </w:r>
      <w:r w:rsidR="00A901DF">
        <w:t xml:space="preserve"> </w:t>
      </w:r>
      <w:r>
        <w:rPr>
          <w:bCs/>
        </w:rPr>
        <w:t xml:space="preserve">gab </w:t>
      </w:r>
      <w:r>
        <w:t xml:space="preserve">einen Einblick in die theoretischen Grundlagen zum Thema </w:t>
      </w:r>
      <w:proofErr w:type="spellStart"/>
      <w:r>
        <w:t>Resilienzförderung</w:t>
      </w:r>
      <w:proofErr w:type="spellEnd"/>
      <w:r>
        <w:t xml:space="preserve">. </w:t>
      </w:r>
      <w:r w:rsidR="00A901DF">
        <w:t xml:space="preserve">Zwei, im </w:t>
      </w:r>
      <w:r>
        <w:t xml:space="preserve">Alltag </w:t>
      </w:r>
      <w:r w:rsidR="00A901DF">
        <w:t>kurzfristig</w:t>
      </w:r>
      <w:r>
        <w:t xml:space="preserve"> umsetzbare Methoden</w:t>
      </w:r>
      <w:r w:rsidR="00DE49EB">
        <w:t>,</w:t>
      </w:r>
      <w:r>
        <w:t xml:space="preserve"> </w:t>
      </w:r>
      <w:r w:rsidR="00A901DF">
        <w:t xml:space="preserve">hat Frau </w:t>
      </w:r>
      <w:proofErr w:type="spellStart"/>
      <w:r w:rsidR="00A901DF">
        <w:t>Bartoldus</w:t>
      </w:r>
      <w:proofErr w:type="spellEnd"/>
      <w:r w:rsidR="00A901DF">
        <w:t xml:space="preserve"> verschriftlicht und stellt sie hier</w:t>
      </w:r>
      <w:r w:rsidR="00943860">
        <w:t>mit</w:t>
      </w:r>
      <w:r w:rsidR="00A901DF">
        <w:t xml:space="preserve"> zur Verfügung</w:t>
      </w:r>
      <w:r w:rsidR="005725C8">
        <w:t xml:space="preserve">. </w:t>
      </w:r>
      <w:r w:rsidR="00A901DF">
        <w:t xml:space="preserve">Zudem </w:t>
      </w:r>
      <w:r w:rsidR="00943860">
        <w:t>wurd</w:t>
      </w:r>
      <w:r w:rsidR="00A901DF">
        <w:t>en viele tolle</w:t>
      </w:r>
      <w:r w:rsidR="00943860">
        <w:t xml:space="preserve"> Ideen</w:t>
      </w:r>
      <w:r w:rsidR="00A901DF">
        <w:t xml:space="preserve"> </w:t>
      </w:r>
      <w:r w:rsidR="00943860">
        <w:t>von den Zuhörenden in der Frage- und Austauschrunde im Anschluss des Vortrags zusammengetragen</w:t>
      </w:r>
      <w:r w:rsidR="00C714FF">
        <w:t xml:space="preserve">. Diese wertvollen Erfahrungen haben </w:t>
      </w:r>
      <w:r w:rsidR="00943860">
        <w:t>wir</w:t>
      </w:r>
      <w:r w:rsidR="00C714FF">
        <w:t xml:space="preserve"> eben</w:t>
      </w:r>
      <w:r w:rsidR="005725C8">
        <w:t>falls nachfolgend für Sie aufbereitet</w:t>
      </w:r>
      <w:r w:rsidR="00943860">
        <w:t>.</w:t>
      </w:r>
    </w:p>
    <w:p w:rsidR="00943860" w:rsidRPr="00943860" w:rsidRDefault="00943860" w:rsidP="00DE49EB">
      <w:pPr>
        <w:shd w:val="clear" w:color="auto" w:fill="B8CCE4" w:themeFill="accent1" w:themeFillTint="66"/>
        <w:tabs>
          <w:tab w:val="left" w:pos="1530"/>
        </w:tabs>
        <w:rPr>
          <w:b/>
          <w:color w:val="1F497D" w:themeColor="text2"/>
        </w:rPr>
      </w:pPr>
      <w:r w:rsidRPr="00943860">
        <w:rPr>
          <w:b/>
          <w:color w:val="1F497D" w:themeColor="text2"/>
        </w:rPr>
        <w:t>Schokoladenmeditation</w:t>
      </w:r>
    </w:p>
    <w:p w:rsidR="00943860" w:rsidRPr="00943860" w:rsidRDefault="00DE49EB" w:rsidP="00943860">
      <w:pPr>
        <w:pStyle w:val="StandardWeb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Wählen Sie ein kleines Stück I</w:t>
      </w:r>
      <w:r w:rsidR="00943860" w:rsidRPr="00943860">
        <w:rPr>
          <w:rFonts w:ascii="Calibri" w:hAnsi="Calibri" w:cs="Calibri"/>
          <w:sz w:val="22"/>
        </w:rPr>
        <w:t>hrer Lieblingsschok</w:t>
      </w:r>
      <w:r>
        <w:rPr>
          <w:rFonts w:ascii="Calibri" w:hAnsi="Calibri" w:cs="Calibri"/>
          <w:sz w:val="22"/>
        </w:rPr>
        <w:t>olade aus und legen Sie es auf I</w:t>
      </w:r>
      <w:r w:rsidR="00943860" w:rsidRPr="00943860">
        <w:rPr>
          <w:rFonts w:ascii="Calibri" w:hAnsi="Calibri" w:cs="Calibri"/>
          <w:sz w:val="22"/>
        </w:rPr>
        <w:t>hre flache Hand. Machen Sie es sich dabei auf einem Sofa</w:t>
      </w:r>
      <w:r w:rsidR="005725C8" w:rsidRPr="005725C8">
        <w:rPr>
          <w:rFonts w:ascii="Calibri" w:hAnsi="Calibri" w:cs="Calibri"/>
          <w:sz w:val="22"/>
        </w:rPr>
        <w:t xml:space="preserve"> </w:t>
      </w:r>
      <w:r w:rsidR="005725C8" w:rsidRPr="00943860">
        <w:rPr>
          <w:rFonts w:ascii="Calibri" w:hAnsi="Calibri" w:cs="Calibri"/>
          <w:sz w:val="22"/>
        </w:rPr>
        <w:t>gemütlich</w:t>
      </w:r>
      <w:r w:rsidR="005725C8">
        <w:rPr>
          <w:rFonts w:ascii="Calibri" w:hAnsi="Calibri" w:cs="Calibri"/>
          <w:sz w:val="22"/>
        </w:rPr>
        <w:t xml:space="preserve"> und führen Sie diese Schritte durch:</w:t>
      </w:r>
    </w:p>
    <w:p w:rsidR="00943860" w:rsidRPr="00943860" w:rsidRDefault="00943860" w:rsidP="00943860">
      <w:pPr>
        <w:pStyle w:val="StandardWeb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 w:rsidRPr="00943860">
        <w:rPr>
          <w:rFonts w:ascii="Calibri" w:hAnsi="Calibri" w:cs="Calibri"/>
          <w:sz w:val="22"/>
        </w:rPr>
        <w:t>Schaue Sie sich die Schokolade erst einmal in Ruhe an.</w:t>
      </w:r>
      <w:r w:rsidRPr="00943860">
        <w:rPr>
          <w:rFonts w:ascii="Calibri" w:hAnsi="Calibri" w:cs="Calibri"/>
          <w:sz w:val="22"/>
        </w:rPr>
        <w:br/>
        <w:t xml:space="preserve">Welche Farbe(n) erkennen Sie? Glänzt die Schokolade? Sind Muster eingeprägt? </w:t>
      </w:r>
    </w:p>
    <w:p w:rsidR="00943860" w:rsidRPr="00943860" w:rsidRDefault="00943860" w:rsidP="00943860">
      <w:pPr>
        <w:pStyle w:val="StandardWeb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 w:rsidRPr="00943860">
        <w:rPr>
          <w:rFonts w:ascii="Calibri" w:hAnsi="Calibri" w:cs="Calibri"/>
          <w:sz w:val="22"/>
        </w:rPr>
        <w:t>Nun riechen Sie an der S</w:t>
      </w:r>
      <w:r w:rsidR="00DE49EB">
        <w:rPr>
          <w:rFonts w:ascii="Calibri" w:hAnsi="Calibri" w:cs="Calibri"/>
          <w:sz w:val="22"/>
        </w:rPr>
        <w:t>chokolade.</w:t>
      </w:r>
      <w:r w:rsidR="00DE49EB">
        <w:rPr>
          <w:rFonts w:ascii="Calibri" w:hAnsi="Calibri" w:cs="Calibri"/>
          <w:sz w:val="22"/>
        </w:rPr>
        <w:br/>
        <w:t>Welcher Duft strömt I</w:t>
      </w:r>
      <w:r w:rsidRPr="00943860">
        <w:rPr>
          <w:rFonts w:ascii="Calibri" w:hAnsi="Calibri" w:cs="Calibri"/>
          <w:sz w:val="22"/>
        </w:rPr>
        <w:t>hnen in die Nase? Kakao? M</w:t>
      </w:r>
      <w:r w:rsidR="00DE49EB">
        <w:rPr>
          <w:rFonts w:ascii="Calibri" w:hAnsi="Calibri" w:cs="Calibri"/>
          <w:sz w:val="22"/>
        </w:rPr>
        <w:t>arzipan? Oder vielleicht etwas F</w:t>
      </w:r>
      <w:r w:rsidRPr="00943860">
        <w:rPr>
          <w:rFonts w:ascii="Calibri" w:hAnsi="Calibri" w:cs="Calibri"/>
          <w:sz w:val="22"/>
        </w:rPr>
        <w:t xml:space="preserve">ruchtiges? </w:t>
      </w:r>
    </w:p>
    <w:p w:rsidR="00943860" w:rsidRPr="00943860" w:rsidRDefault="00943860" w:rsidP="00943860">
      <w:pPr>
        <w:pStyle w:val="StandardWeb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 w:rsidRPr="00943860">
        <w:rPr>
          <w:rFonts w:ascii="Calibri" w:hAnsi="Calibri" w:cs="Calibri"/>
          <w:sz w:val="22"/>
        </w:rPr>
        <w:t xml:space="preserve">Lecken Sie jetzt mit der Zungenspitze über die Schokolade und spüren Sie, wie sich der herrliche Geschmack schon langsam in </w:t>
      </w:r>
      <w:r w:rsidR="00DE49EB">
        <w:rPr>
          <w:rFonts w:ascii="Calibri" w:hAnsi="Calibri" w:cs="Calibri"/>
          <w:sz w:val="22"/>
        </w:rPr>
        <w:t>Ihrem</w:t>
      </w:r>
      <w:r w:rsidRPr="00943860">
        <w:rPr>
          <w:rFonts w:ascii="Calibri" w:hAnsi="Calibri" w:cs="Calibri"/>
          <w:sz w:val="22"/>
        </w:rPr>
        <w:t xml:space="preserve"> Mund ausbreitet. </w:t>
      </w:r>
    </w:p>
    <w:p w:rsidR="00943860" w:rsidRPr="00943860" w:rsidRDefault="00943860" w:rsidP="00943860">
      <w:pPr>
        <w:pStyle w:val="StandardWeb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</w:rPr>
      </w:pPr>
      <w:r w:rsidRPr="00943860">
        <w:rPr>
          <w:rFonts w:ascii="Calibri" w:hAnsi="Calibri" w:cs="Calibri"/>
          <w:sz w:val="22"/>
        </w:rPr>
        <w:t>Beißen Sie ein Stück der S</w:t>
      </w:r>
      <w:r w:rsidR="00DE49EB">
        <w:rPr>
          <w:rFonts w:ascii="Calibri" w:hAnsi="Calibri" w:cs="Calibri"/>
          <w:sz w:val="22"/>
        </w:rPr>
        <w:t>chokolade ab und lassen es auf I</w:t>
      </w:r>
      <w:r w:rsidRPr="00943860">
        <w:rPr>
          <w:rFonts w:ascii="Calibri" w:hAnsi="Calibri" w:cs="Calibri"/>
          <w:sz w:val="22"/>
        </w:rPr>
        <w:t xml:space="preserve">hrer Zunge schmelzen. Schmeckt die Schokolade anders </w:t>
      </w:r>
      <w:r w:rsidR="00DE49EB">
        <w:rPr>
          <w:rFonts w:ascii="Calibri" w:hAnsi="Calibri" w:cs="Calibri"/>
          <w:sz w:val="22"/>
        </w:rPr>
        <w:t>als</w:t>
      </w:r>
      <w:r w:rsidRPr="00943860">
        <w:rPr>
          <w:rFonts w:ascii="Calibri" w:hAnsi="Calibri" w:cs="Calibri"/>
          <w:sz w:val="22"/>
        </w:rPr>
        <w:t xml:space="preserve"> sonst? </w:t>
      </w:r>
    </w:p>
    <w:p w:rsidR="00943860" w:rsidRDefault="00943860" w:rsidP="000371BF">
      <w:pPr>
        <w:tabs>
          <w:tab w:val="left" w:pos="1530"/>
        </w:tabs>
      </w:pPr>
      <w:r w:rsidRPr="0047423D">
        <w:rPr>
          <w:rFonts w:ascii="Calibri" w:hAnsi="Calibri" w:cs="Calibri"/>
        </w:rPr>
        <w:t>Genießen Sie so nun Bissen f</w:t>
      </w:r>
      <w:r>
        <w:rPr>
          <w:rFonts w:ascii="Calibri" w:hAnsi="Calibri" w:cs="Calibri"/>
        </w:rPr>
        <w:t>ü</w:t>
      </w:r>
      <w:r w:rsidR="00DE49EB">
        <w:rPr>
          <w:rFonts w:ascii="Calibri" w:hAnsi="Calibri" w:cs="Calibri"/>
        </w:rPr>
        <w:t>r Bissen I</w:t>
      </w:r>
      <w:r w:rsidRPr="0047423D">
        <w:rPr>
          <w:rFonts w:ascii="Calibri" w:hAnsi="Calibri" w:cs="Calibri"/>
        </w:rPr>
        <w:t xml:space="preserve">hre Schokolade und freuen Sie sich </w:t>
      </w:r>
      <w:r>
        <w:rPr>
          <w:rFonts w:ascii="Calibri" w:hAnsi="Calibri" w:cs="Calibri"/>
        </w:rPr>
        <w:t>ü</w:t>
      </w:r>
      <w:r w:rsidRPr="0047423D">
        <w:rPr>
          <w:rFonts w:ascii="Calibri" w:hAnsi="Calibri" w:cs="Calibri"/>
        </w:rPr>
        <w:t>ber die einsetzende Entspannung</w:t>
      </w:r>
      <w:r w:rsidR="005725C8">
        <w:rPr>
          <w:rFonts w:ascii="Calibri" w:hAnsi="Calibri" w:cs="Calibri"/>
        </w:rPr>
        <w:t>.</w:t>
      </w:r>
    </w:p>
    <w:p w:rsidR="00943860" w:rsidRPr="00943860" w:rsidRDefault="00943860" w:rsidP="00DE49EB">
      <w:pPr>
        <w:shd w:val="clear" w:color="auto" w:fill="B8CCE4" w:themeFill="accent1" w:themeFillTint="66"/>
        <w:tabs>
          <w:tab w:val="left" w:pos="1530"/>
        </w:tabs>
        <w:rPr>
          <w:b/>
          <w:color w:val="1F497D" w:themeColor="text2"/>
        </w:rPr>
      </w:pPr>
      <w:r w:rsidRPr="00943860">
        <w:rPr>
          <w:b/>
          <w:color w:val="1F497D" w:themeColor="text2"/>
        </w:rPr>
        <w:t>Feuerwehrübungen</w:t>
      </w:r>
    </w:p>
    <w:p w:rsidR="00943860" w:rsidRPr="005725C8" w:rsidRDefault="00943860" w:rsidP="00C714FF">
      <w:pPr>
        <w:pStyle w:val="Listenabsatz"/>
        <w:numPr>
          <w:ilvl w:val="0"/>
          <w:numId w:val="1"/>
        </w:numPr>
        <w:spacing w:before="0"/>
        <w:ind w:left="360"/>
        <w:rPr>
          <w:rFonts w:cs="Arial"/>
          <w:sz w:val="22"/>
          <w:szCs w:val="22"/>
          <w:lang w:val="de-DE"/>
        </w:rPr>
      </w:pPr>
      <w:r w:rsidRPr="005725C8">
        <w:rPr>
          <w:rFonts w:cs="Arial"/>
          <w:b/>
          <w:sz w:val="22"/>
          <w:szCs w:val="22"/>
          <w:lang w:val="de-DE"/>
        </w:rPr>
        <w:t>Ein- und Ausatmen</w:t>
      </w:r>
      <w:r w:rsidR="005725C8" w:rsidRPr="005725C8">
        <w:rPr>
          <w:rFonts w:cs="Arial"/>
          <w:b/>
          <w:sz w:val="22"/>
          <w:szCs w:val="22"/>
          <w:lang w:val="de-DE"/>
        </w:rPr>
        <w:t xml:space="preserve">: </w:t>
      </w:r>
      <w:r w:rsidRPr="005725C8">
        <w:rPr>
          <w:rFonts w:cs="Arial"/>
          <w:sz w:val="22"/>
          <w:szCs w:val="22"/>
          <w:lang w:val="de-DE"/>
        </w:rPr>
        <w:t>Atmen Sie mehrmals tief ein und aus. Achten Sie darauf, dass Sie so lange wie möglich ausatmen. Zählen Sie in Gedanken beim Ausatmen und versuchen S</w:t>
      </w:r>
      <w:r w:rsidR="00C714FF" w:rsidRPr="005725C8">
        <w:rPr>
          <w:rFonts w:cs="Arial"/>
          <w:sz w:val="22"/>
          <w:szCs w:val="22"/>
          <w:lang w:val="de-DE"/>
        </w:rPr>
        <w:t xml:space="preserve">ie bewusst länger auszuatmen.  </w:t>
      </w:r>
    </w:p>
    <w:p w:rsidR="00943860" w:rsidRPr="005725C8" w:rsidRDefault="00943860" w:rsidP="00C714FF">
      <w:pPr>
        <w:pStyle w:val="Listenabsatz"/>
        <w:numPr>
          <w:ilvl w:val="0"/>
          <w:numId w:val="1"/>
        </w:numPr>
        <w:spacing w:before="0"/>
        <w:ind w:left="360"/>
        <w:rPr>
          <w:rFonts w:cs="Arial"/>
          <w:sz w:val="22"/>
          <w:szCs w:val="22"/>
          <w:lang w:val="de-DE"/>
        </w:rPr>
      </w:pPr>
      <w:r w:rsidRPr="005725C8">
        <w:rPr>
          <w:rFonts w:cs="Arial"/>
          <w:b/>
          <w:sz w:val="22"/>
          <w:szCs w:val="22"/>
          <w:lang w:val="de-DE"/>
        </w:rPr>
        <w:t>Trinken</w:t>
      </w:r>
      <w:r w:rsidR="005725C8" w:rsidRPr="005725C8">
        <w:rPr>
          <w:rFonts w:cs="Arial"/>
          <w:b/>
          <w:sz w:val="22"/>
          <w:szCs w:val="22"/>
          <w:lang w:val="de-DE"/>
        </w:rPr>
        <w:t xml:space="preserve">: </w:t>
      </w:r>
      <w:r w:rsidRPr="005725C8">
        <w:rPr>
          <w:rFonts w:cs="Arial"/>
          <w:sz w:val="22"/>
          <w:szCs w:val="22"/>
          <w:lang w:val="de-DE"/>
        </w:rPr>
        <w:t xml:space="preserve">Trinken Sie ein kleines Glas Wasser. Schlucken aktiviert den Parasympathikus. Der Teil des vegetativen Nervensystems </w:t>
      </w:r>
      <w:r w:rsidR="00C714FF" w:rsidRPr="005725C8">
        <w:rPr>
          <w:rFonts w:cs="Arial"/>
          <w:sz w:val="22"/>
          <w:szCs w:val="22"/>
          <w:lang w:val="de-DE"/>
        </w:rPr>
        <w:t xml:space="preserve">ist zuständig für Entspannung. </w:t>
      </w:r>
    </w:p>
    <w:p w:rsidR="00943860" w:rsidRPr="005725C8" w:rsidRDefault="00943860" w:rsidP="00C714FF">
      <w:pPr>
        <w:pStyle w:val="Listenabsatz"/>
        <w:numPr>
          <w:ilvl w:val="0"/>
          <w:numId w:val="1"/>
        </w:numPr>
        <w:spacing w:before="0"/>
        <w:ind w:left="360"/>
        <w:rPr>
          <w:rFonts w:cs="Arial"/>
          <w:sz w:val="22"/>
          <w:szCs w:val="22"/>
          <w:lang w:val="de-DE"/>
        </w:rPr>
      </w:pPr>
      <w:r w:rsidRPr="005725C8">
        <w:rPr>
          <w:rFonts w:cs="Arial"/>
          <w:b/>
          <w:sz w:val="22"/>
          <w:szCs w:val="22"/>
          <w:lang w:val="de-DE"/>
        </w:rPr>
        <w:t>Atmung und Schultern</w:t>
      </w:r>
      <w:r w:rsidR="005725C8" w:rsidRPr="005725C8">
        <w:rPr>
          <w:rFonts w:cs="Arial"/>
          <w:b/>
          <w:sz w:val="22"/>
          <w:szCs w:val="22"/>
          <w:lang w:val="de-DE"/>
        </w:rPr>
        <w:t xml:space="preserve">: </w:t>
      </w:r>
      <w:r w:rsidRPr="005725C8">
        <w:rPr>
          <w:rFonts w:cs="Arial"/>
          <w:sz w:val="22"/>
          <w:szCs w:val="22"/>
          <w:lang w:val="de-DE"/>
        </w:rPr>
        <w:t xml:space="preserve">Richten Sie Ihre Aufmerksamkeit auf Ihre Atmung. Atmen </w:t>
      </w:r>
      <w:r w:rsidR="00DE49EB" w:rsidRPr="005725C8">
        <w:rPr>
          <w:rFonts w:cs="Arial"/>
          <w:sz w:val="22"/>
          <w:szCs w:val="22"/>
          <w:lang w:val="de-DE"/>
        </w:rPr>
        <w:t xml:space="preserve">Sie </w:t>
      </w:r>
      <w:r w:rsidRPr="005725C8">
        <w:rPr>
          <w:rFonts w:cs="Arial"/>
          <w:sz w:val="22"/>
          <w:szCs w:val="22"/>
          <w:lang w:val="de-DE"/>
        </w:rPr>
        <w:t>tief ein. Dabei ziehen Sie Ihre Schultern nach oben. Halten Sie die Schultern für 1 bis 2 Sekunden in der Spannung. Jetzt atmen Sie langsam aus. Dabei lassen Sie di</w:t>
      </w:r>
      <w:r w:rsidR="00C714FF" w:rsidRPr="005725C8">
        <w:rPr>
          <w:rFonts w:cs="Arial"/>
          <w:sz w:val="22"/>
          <w:szCs w:val="22"/>
          <w:lang w:val="de-DE"/>
        </w:rPr>
        <w:t xml:space="preserve">e Schultern nach unten fallen. </w:t>
      </w:r>
    </w:p>
    <w:p w:rsidR="00943860" w:rsidRPr="005725C8" w:rsidRDefault="00943860" w:rsidP="00C714FF">
      <w:pPr>
        <w:pStyle w:val="Listenabsatz"/>
        <w:numPr>
          <w:ilvl w:val="0"/>
          <w:numId w:val="1"/>
        </w:numPr>
        <w:spacing w:before="0"/>
        <w:ind w:left="360"/>
        <w:rPr>
          <w:rFonts w:cs="Arial"/>
          <w:sz w:val="22"/>
          <w:szCs w:val="22"/>
          <w:lang w:val="de-DE"/>
        </w:rPr>
      </w:pPr>
      <w:r w:rsidRPr="005725C8">
        <w:rPr>
          <w:rFonts w:cs="Arial"/>
          <w:b/>
          <w:sz w:val="22"/>
          <w:szCs w:val="22"/>
          <w:lang w:val="de-DE"/>
        </w:rPr>
        <w:t>Kurz ablenken</w:t>
      </w:r>
      <w:r w:rsidR="005725C8" w:rsidRPr="005725C8">
        <w:rPr>
          <w:rFonts w:cs="Arial"/>
          <w:b/>
          <w:sz w:val="22"/>
          <w:szCs w:val="22"/>
          <w:lang w:val="de-DE"/>
        </w:rPr>
        <w:t xml:space="preserve">: </w:t>
      </w:r>
      <w:r w:rsidRPr="005725C8">
        <w:rPr>
          <w:rFonts w:cs="Arial"/>
          <w:sz w:val="22"/>
          <w:szCs w:val="22"/>
          <w:lang w:val="de-DE"/>
        </w:rPr>
        <w:t>Vielleicht können Sie sich kurz ablenken. Schauen Sie aus dem Fenster, gehen Sie auf Toilette oder denken</w:t>
      </w:r>
      <w:r w:rsidR="00C714FF" w:rsidRPr="005725C8">
        <w:rPr>
          <w:rFonts w:cs="Arial"/>
          <w:sz w:val="22"/>
          <w:szCs w:val="22"/>
          <w:lang w:val="de-DE"/>
        </w:rPr>
        <w:t xml:space="preserve"> Sie einfach an etwas Schönes. </w:t>
      </w:r>
    </w:p>
    <w:p w:rsidR="00943860" w:rsidRDefault="00943860" w:rsidP="00943860">
      <w:pPr>
        <w:pStyle w:val="Listenabsatz"/>
        <w:numPr>
          <w:ilvl w:val="0"/>
          <w:numId w:val="1"/>
        </w:numPr>
        <w:spacing w:before="0"/>
        <w:ind w:left="360"/>
      </w:pPr>
      <w:r w:rsidRPr="005725C8">
        <w:rPr>
          <w:rFonts w:cs="Arial"/>
          <w:b/>
          <w:sz w:val="22"/>
          <w:szCs w:val="22"/>
          <w:lang w:val="de-DE"/>
        </w:rPr>
        <w:t>Stirn glätten</w:t>
      </w:r>
      <w:r w:rsidR="005725C8" w:rsidRPr="005725C8">
        <w:rPr>
          <w:rFonts w:cs="Arial"/>
          <w:b/>
          <w:sz w:val="22"/>
          <w:szCs w:val="22"/>
          <w:lang w:val="de-DE"/>
        </w:rPr>
        <w:t xml:space="preserve">: </w:t>
      </w:r>
      <w:r w:rsidRPr="005725C8">
        <w:rPr>
          <w:rFonts w:cs="Arial"/>
          <w:sz w:val="22"/>
          <w:szCs w:val="22"/>
          <w:lang w:val="de-DE"/>
        </w:rPr>
        <w:t>Glätten Sie ganz bewusst ihre Stirn, denn eine dauerhaft in Falten gelegte Stirn blockiert den Atemfluss.</w:t>
      </w:r>
    </w:p>
    <w:p w:rsidR="00DE49EB" w:rsidRDefault="00DE49EB">
      <w:r>
        <w:br w:type="page"/>
      </w:r>
    </w:p>
    <w:p w:rsidR="00943860" w:rsidRPr="00DE49EB" w:rsidRDefault="00C42699" w:rsidP="000371BF">
      <w:pPr>
        <w:tabs>
          <w:tab w:val="left" w:pos="1530"/>
        </w:tabs>
        <w:rPr>
          <w:b/>
          <w:sz w:val="24"/>
        </w:rPr>
      </w:pPr>
      <w:r w:rsidRPr="00DE49EB">
        <w:rPr>
          <w:b/>
          <w:color w:val="1F497D" w:themeColor="text2"/>
          <w:sz w:val="24"/>
        </w:rPr>
        <w:lastRenderedPageBreak/>
        <w:t>Beispiele aus den Sprach-Kitas</w:t>
      </w:r>
    </w:p>
    <w:p w:rsidR="00C62174" w:rsidRPr="00C62174" w:rsidRDefault="00C62174" w:rsidP="00DE49EB">
      <w:pPr>
        <w:shd w:val="clear" w:color="auto" w:fill="B8CCE4" w:themeFill="accent1" w:themeFillTint="66"/>
        <w:tabs>
          <w:tab w:val="left" w:pos="1530"/>
        </w:tabs>
        <w:rPr>
          <w:i/>
        </w:rPr>
      </w:pPr>
      <w:r w:rsidRPr="00C62174">
        <w:rPr>
          <w:i/>
        </w:rPr>
        <w:t xml:space="preserve">Resilienz verdeutlichen </w:t>
      </w:r>
      <w:r w:rsidR="00FF5263">
        <w:rPr>
          <w:i/>
        </w:rPr>
        <w:t>und den</w:t>
      </w:r>
      <w:r w:rsidRPr="00C62174">
        <w:rPr>
          <w:i/>
        </w:rPr>
        <w:t xml:space="preserve"> theoretischen Ansatz erläutern</w:t>
      </w:r>
    </w:p>
    <w:p w:rsidR="004934C5" w:rsidRDefault="00C42699" w:rsidP="000371BF">
      <w:pPr>
        <w:tabs>
          <w:tab w:val="left" w:pos="1530"/>
        </w:tabs>
      </w:pPr>
      <w:r>
        <w:t>„</w:t>
      </w:r>
      <w:r w:rsidR="00DE49EB">
        <w:t>In meiner Dienstbesprechung hab</w:t>
      </w:r>
      <w:r>
        <w:t xml:space="preserve">e ich </w:t>
      </w:r>
      <w:r w:rsidRPr="00C62174">
        <w:rPr>
          <w:b/>
        </w:rPr>
        <w:t>Resilienz sehr visualisiert dargeboten</w:t>
      </w:r>
      <w:r>
        <w:t xml:space="preserve">: mit Boxhandschuhen, Brücke, Supermannkostüm, Kreuz und Buddha“, schreibt eine zusätzliche Fachkraft. Des Weiteren hat sie </w:t>
      </w:r>
      <w:r w:rsidR="00C62174">
        <w:t xml:space="preserve">anhand eines </w:t>
      </w:r>
      <w:r>
        <w:t>EKG</w:t>
      </w:r>
      <w:r w:rsidR="00C62174">
        <w:t>s</w:t>
      </w:r>
      <w:r>
        <w:t xml:space="preserve"> verdeutlicht, dass</w:t>
      </w:r>
      <w:r w:rsidR="00C62174">
        <w:t xml:space="preserve"> das Team an Tiefpunkten wachsen und diese als Chancen sehen kann.</w:t>
      </w:r>
    </w:p>
    <w:p w:rsidR="00AA211D" w:rsidRPr="00C62174" w:rsidRDefault="00AA211D" w:rsidP="00DE49EB">
      <w:pPr>
        <w:shd w:val="clear" w:color="auto" w:fill="B8CCE4" w:themeFill="accent1" w:themeFillTint="66"/>
        <w:rPr>
          <w:i/>
        </w:rPr>
      </w:pPr>
      <w:r w:rsidRPr="00C62174">
        <w:rPr>
          <w:i/>
        </w:rPr>
        <w:t>Atmosphäre</w:t>
      </w:r>
      <w:r w:rsidR="00FF5263">
        <w:rPr>
          <w:i/>
        </w:rPr>
        <w:t xml:space="preserve"> im Team und </w:t>
      </w:r>
      <w:r w:rsidR="00DB3259">
        <w:rPr>
          <w:i/>
        </w:rPr>
        <w:t xml:space="preserve">bei </w:t>
      </w:r>
      <w:r w:rsidR="00FF5263">
        <w:rPr>
          <w:i/>
        </w:rPr>
        <w:t>der Zusammenarbeit mit den Familien</w:t>
      </w:r>
      <w:r w:rsidRPr="00C62174">
        <w:rPr>
          <w:i/>
        </w:rPr>
        <w:t xml:space="preserve"> gestalten</w:t>
      </w:r>
    </w:p>
    <w:p w:rsidR="00C62174" w:rsidRDefault="00C62174">
      <w:r>
        <w:t xml:space="preserve">In der </w:t>
      </w:r>
      <w:r w:rsidR="000371BF">
        <w:t>Kit</w:t>
      </w:r>
      <w:r>
        <w:t xml:space="preserve">a unterm Regenbogen wurde </w:t>
      </w:r>
      <w:r w:rsidRPr="00C62174">
        <w:t>eine Leine durch die Kita</w:t>
      </w:r>
      <w:r w:rsidR="00DE49EB">
        <w:t xml:space="preserve"> gespannt. Daran konnten Kinder, </w:t>
      </w:r>
      <w:r>
        <w:t>Erzieher</w:t>
      </w:r>
      <w:r w:rsidR="00DE49EB">
        <w:t xml:space="preserve"> und Erzieherinnen</w:t>
      </w:r>
      <w:r>
        <w:t xml:space="preserve"> Zettel mit ihren </w:t>
      </w:r>
      <w:r w:rsidRPr="00C62174">
        <w:rPr>
          <w:b/>
        </w:rPr>
        <w:t>Fähigkeiten</w:t>
      </w:r>
      <w:r>
        <w:t xml:space="preserve"> aufhängen, die so </w:t>
      </w:r>
      <w:r w:rsidRPr="00C62174">
        <w:rPr>
          <w:b/>
        </w:rPr>
        <w:t>für alle sichtbar</w:t>
      </w:r>
      <w:r>
        <w:t xml:space="preserve"> wurden. Es war ein wunderbarer Sprachanlass und hat den Kindern und den</w:t>
      </w:r>
      <w:r w:rsidR="00FF5263">
        <w:t xml:space="preserve"> Erzieherinnen wie</w:t>
      </w:r>
      <w:r>
        <w:t xml:space="preserve"> Erziehern ein gutes Gefühl gegeben.</w:t>
      </w:r>
    </w:p>
    <w:p w:rsidR="00FF5263" w:rsidRDefault="00FF5263">
      <w:r>
        <w:t>Als weitere Methode hat eine zusätzliche Fachkraft „Sprach-Kitas“ die Methoden der Kolleginnen und Kollegen zur Durchführung von Elternabenden gesammelt. Das zusammengetragene Bildmaterial hat sie als Video zusammengefasst und sowohl dem Team als auch den Familien präsentiert. So wurde</w:t>
      </w:r>
      <w:r w:rsidR="00917EC7">
        <w:t xml:space="preserve"> </w:t>
      </w:r>
      <w:r w:rsidR="00917EC7" w:rsidRPr="00917EC7">
        <w:rPr>
          <w:b/>
        </w:rPr>
        <w:t xml:space="preserve">dem Team </w:t>
      </w:r>
      <w:r w:rsidRPr="00917EC7">
        <w:rPr>
          <w:b/>
        </w:rPr>
        <w:t>die Vielfalt der Fähigkeiten</w:t>
      </w:r>
      <w:r w:rsidR="00917EC7" w:rsidRPr="00917EC7">
        <w:rPr>
          <w:b/>
        </w:rPr>
        <w:t xml:space="preserve"> wieder ins Bewusstsein gerufen und die Familien haben einen Einblick</w:t>
      </w:r>
      <w:r w:rsidR="00917EC7">
        <w:t xml:space="preserve"> in die Arbeit des Teams erhalten.</w:t>
      </w:r>
    </w:p>
    <w:p w:rsidR="00AA211D" w:rsidRDefault="00C62174">
      <w:r>
        <w:t xml:space="preserve">Eine andere Methode, um einen </w:t>
      </w:r>
      <w:r w:rsidR="00AA211D">
        <w:t>positiven Blickwinkel auf das eigene Handeln</w:t>
      </w:r>
      <w:r>
        <w:t xml:space="preserve"> zu finden, ist das</w:t>
      </w:r>
      <w:r w:rsidRPr="00C62174">
        <w:rPr>
          <w:b/>
        </w:rPr>
        <w:t xml:space="preserve"> </w:t>
      </w:r>
      <w:r>
        <w:rPr>
          <w:b/>
        </w:rPr>
        <w:t xml:space="preserve">kleine </w:t>
      </w:r>
      <w:r w:rsidRPr="00C62174">
        <w:rPr>
          <w:b/>
        </w:rPr>
        <w:t>Schatzbuch</w:t>
      </w:r>
      <w:r>
        <w:t>: Alle</w:t>
      </w:r>
      <w:r w:rsidR="00AA211D">
        <w:t xml:space="preserve"> Mitarbeitende</w:t>
      </w:r>
      <w:r>
        <w:t>n</w:t>
      </w:r>
      <w:r w:rsidR="00AA211D">
        <w:t xml:space="preserve"> </w:t>
      </w:r>
      <w:r>
        <w:t>haben</w:t>
      </w:r>
      <w:r w:rsidR="00AA211D">
        <w:t xml:space="preserve"> ein kleines </w:t>
      </w:r>
      <w:r w:rsidR="00AA211D" w:rsidRPr="00C62174">
        <w:t>Schatzbuch</w:t>
      </w:r>
      <w:r w:rsidR="00AA211D">
        <w:t>, in dem tägl</w:t>
      </w:r>
      <w:r w:rsidR="00003CD9">
        <w:t>ich</w:t>
      </w:r>
      <w:r w:rsidR="00AA211D">
        <w:t xml:space="preserve"> Erlebnisse oder Situationen mit Kindern, </w:t>
      </w:r>
      <w:r w:rsidR="00DE49EB">
        <w:t>Familien</w:t>
      </w:r>
      <w:r w:rsidR="00AA211D">
        <w:t xml:space="preserve"> und Teammitgliedern verschriftlicht werden können, die ihr</w:t>
      </w:r>
      <w:r w:rsidR="00003CD9">
        <w:t xml:space="preserve"> </w:t>
      </w:r>
      <w:r w:rsidR="00AA211D">
        <w:t>/</w:t>
      </w:r>
      <w:r w:rsidR="00003CD9">
        <w:t xml:space="preserve"> </w:t>
      </w:r>
      <w:r w:rsidR="00AA211D">
        <w:t>ihm</w:t>
      </w:r>
      <w:r w:rsidR="00003CD9">
        <w:t xml:space="preserve"> unter die Haut gegangen sind, begeistert haben, e</w:t>
      </w:r>
      <w:r w:rsidR="00AA211D">
        <w:t>in</w:t>
      </w:r>
      <w:r w:rsidR="00003CD9">
        <w:t>en glücklich gemacht haben oder</w:t>
      </w:r>
      <w:r w:rsidR="00AA211D">
        <w:t xml:space="preserve"> unvergesslich sind. Diese Erlebnisse können</w:t>
      </w:r>
      <w:r w:rsidR="00003CD9">
        <w:t xml:space="preserve"> dann</w:t>
      </w:r>
      <w:r w:rsidR="00AA211D">
        <w:t xml:space="preserve"> in den Teamsitzungen vorgelesen werden. </w:t>
      </w:r>
    </w:p>
    <w:p w:rsidR="00003CD9" w:rsidRDefault="00DE49EB">
      <w:r>
        <w:t>In einer a</w:t>
      </w:r>
      <w:r w:rsidR="00C62174">
        <w:t>ndere</w:t>
      </w:r>
      <w:r>
        <w:t xml:space="preserve">n </w:t>
      </w:r>
      <w:proofErr w:type="spellStart"/>
      <w:r>
        <w:t>Sprach-Kita</w:t>
      </w:r>
      <w:proofErr w:type="spellEnd"/>
      <w:r>
        <w:t xml:space="preserve"> wurde</w:t>
      </w:r>
      <w:r w:rsidR="00C62174">
        <w:t xml:space="preserve"> jedem Team-Mitglied eine </w:t>
      </w:r>
      <w:r w:rsidR="00C62174" w:rsidRPr="000371BF">
        <w:rPr>
          <w:b/>
        </w:rPr>
        <w:t>Gute-Laune-Fee</w:t>
      </w:r>
      <w:r w:rsidR="00C62174">
        <w:t xml:space="preserve"> zugeordnet, die kleine Aufmerksamkeiten und wertschätzende Worte verschenkt.</w:t>
      </w:r>
    </w:p>
    <w:p w:rsidR="00AA211D" w:rsidRPr="00003CD9" w:rsidRDefault="00AA211D" w:rsidP="00DB3259">
      <w:pPr>
        <w:shd w:val="clear" w:color="auto" w:fill="B8CCE4" w:themeFill="accent1" w:themeFillTint="66"/>
        <w:rPr>
          <w:i/>
        </w:rPr>
      </w:pPr>
      <w:r w:rsidRPr="00003CD9">
        <w:rPr>
          <w:i/>
        </w:rPr>
        <w:t xml:space="preserve">Teamsitzungen </w:t>
      </w:r>
      <w:r w:rsidR="00DB3259">
        <w:rPr>
          <w:i/>
        </w:rPr>
        <w:t>verändern</w:t>
      </w:r>
    </w:p>
    <w:p w:rsidR="000371BF" w:rsidRDefault="00003CD9">
      <w:r>
        <w:t xml:space="preserve">Um in </w:t>
      </w:r>
      <w:r w:rsidRPr="00003CD9">
        <w:rPr>
          <w:b/>
        </w:rPr>
        <w:t>Teamsitzungen eine positive Atmosphäre</w:t>
      </w:r>
      <w:r>
        <w:t xml:space="preserve"> zu haben, werden in einigen Sprach-Kitas zu Beginn von</w:t>
      </w:r>
      <w:r w:rsidR="000371BF">
        <w:t xml:space="preserve"> </w:t>
      </w:r>
      <w:r w:rsidRPr="00003CD9">
        <w:t>gemeinsamen Besprechungen</w:t>
      </w:r>
      <w:r w:rsidR="000371BF" w:rsidRPr="00003CD9">
        <w:t xml:space="preserve"> </w:t>
      </w:r>
      <w:r w:rsidRPr="00003CD9">
        <w:t>kurze</w:t>
      </w:r>
      <w:r w:rsidR="000371BF" w:rsidRPr="00003CD9">
        <w:t xml:space="preserve"> Einstieg</w:t>
      </w:r>
      <w:r w:rsidRPr="00003CD9">
        <w:t>e</w:t>
      </w:r>
      <w:r w:rsidR="000371BF">
        <w:t xml:space="preserve"> vor</w:t>
      </w:r>
      <w:r>
        <w:t>ge</w:t>
      </w:r>
      <w:r w:rsidR="000371BF">
        <w:t>lesen. Das k</w:t>
      </w:r>
      <w:r>
        <w:t>ö</w:t>
      </w:r>
      <w:r w:rsidR="000371BF">
        <w:t>n</w:t>
      </w:r>
      <w:r>
        <w:t>ne</w:t>
      </w:r>
      <w:r w:rsidR="000371BF">
        <w:t>n eine Traumreise, ein Zitat, ein kleiner Gruß, eine Geschichte mit einer Moral oder weiteres sein.</w:t>
      </w:r>
      <w:r w:rsidR="00FF5263">
        <w:t xml:space="preserve"> Andere legen zu Beginn eine kleine Schokolade, etwas Obst oder einen netten Spruch auf die Stühle.</w:t>
      </w:r>
    </w:p>
    <w:p w:rsidR="00F92171" w:rsidRDefault="00003CD9" w:rsidP="00C51FDC">
      <w:r>
        <w:t xml:space="preserve">Von einigen Sprach-Kita-Tandems wurden </w:t>
      </w:r>
      <w:r w:rsidRPr="00C51FDC">
        <w:rPr>
          <w:b/>
        </w:rPr>
        <w:t>konkrete Beispiele</w:t>
      </w:r>
      <w:r>
        <w:t xml:space="preserve"> benannt. Das Spiel </w:t>
      </w:r>
      <w:r w:rsidR="00F92171">
        <w:t>"</w:t>
      </w:r>
      <w:r w:rsidR="00F92171" w:rsidRPr="00F92171">
        <w:rPr>
          <w:b/>
        </w:rPr>
        <w:t>Mein rechter, rechter Platz ist leer</w:t>
      </w:r>
      <w:r w:rsidR="00F92171">
        <w:t xml:space="preserve">" </w:t>
      </w:r>
      <w:r>
        <w:t>gehört dazu. Im Team wird diese Übung als abgewandelte Variante mit den Fähigkeiten des Teams umgesetzt, zum Beispiel: „Mein rechter, rechter Platz ist leer, i</w:t>
      </w:r>
      <w:r w:rsidR="00F92171">
        <w:t xml:space="preserve">ch wünsche mir </w:t>
      </w:r>
      <w:r w:rsidR="00DE49EB">
        <w:t xml:space="preserve">den Kollegen/ </w:t>
      </w:r>
      <w:r w:rsidR="00F92171">
        <w:t>die Kollegin, die wundervoll zeichnen kann</w:t>
      </w:r>
      <w:r>
        <w:t xml:space="preserve"> /</w:t>
      </w:r>
      <w:r w:rsidR="00F92171">
        <w:t xml:space="preserve"> eine Engelsstimme beim Singen hat</w:t>
      </w:r>
      <w:r>
        <w:t xml:space="preserve"> /</w:t>
      </w:r>
      <w:r w:rsidR="00F92171">
        <w:t xml:space="preserve"> immer ein offenes Ohr hat</w:t>
      </w:r>
      <w:r w:rsidR="00C51FDC">
        <w:t xml:space="preserve"> /</w:t>
      </w:r>
      <w:r w:rsidR="00F92171">
        <w:t xml:space="preserve"> etc.</w:t>
      </w:r>
      <w:r w:rsidR="00C51FDC">
        <w:t xml:space="preserve"> her.“ Als lustiger </w:t>
      </w:r>
      <w:proofErr w:type="spellStart"/>
      <w:r w:rsidR="00C51FDC">
        <w:t>Energizer</w:t>
      </w:r>
      <w:proofErr w:type="spellEnd"/>
      <w:r w:rsidR="00C51FDC">
        <w:t xml:space="preserve"> wurde auch "</w:t>
      </w:r>
      <w:r w:rsidR="00C51FDC" w:rsidRPr="00F92171">
        <w:rPr>
          <w:b/>
        </w:rPr>
        <w:t>Das kotzende Känguru</w:t>
      </w:r>
      <w:r w:rsidR="00C51FDC">
        <w:t xml:space="preserve">" genannt. In diesen Situationen kann das Team miteinander lachen. So entsteht eine gute Atmosphäre im Team, welche die </w:t>
      </w:r>
      <w:proofErr w:type="spellStart"/>
      <w:r w:rsidR="00C51FDC">
        <w:t>Resilienzfähigkeit</w:t>
      </w:r>
      <w:proofErr w:type="spellEnd"/>
      <w:r w:rsidR="00C51FDC">
        <w:t xml:space="preserve"> der einzelnen Teammitglieder steigert.</w:t>
      </w:r>
    </w:p>
    <w:p w:rsidR="009F18D2" w:rsidRDefault="009F18D2" w:rsidP="00AA211D"/>
    <w:p w:rsidR="00DB3259" w:rsidRDefault="00DB3259" w:rsidP="00AA211D"/>
    <w:p w:rsidR="00AA211D" w:rsidRPr="00C51FDC" w:rsidRDefault="00AA211D" w:rsidP="00DB3259">
      <w:pPr>
        <w:shd w:val="clear" w:color="auto" w:fill="B8CCE4" w:themeFill="accent1" w:themeFillTint="66"/>
        <w:rPr>
          <w:i/>
        </w:rPr>
      </w:pPr>
      <w:r w:rsidRPr="00C51FDC">
        <w:rPr>
          <w:i/>
        </w:rPr>
        <w:lastRenderedPageBreak/>
        <w:t>Miteinander sprechen</w:t>
      </w:r>
    </w:p>
    <w:p w:rsidR="00FF5263" w:rsidRDefault="00C51FDC">
      <w:r>
        <w:t xml:space="preserve">Vor allem in der aktuellen Lage schilderten viele </w:t>
      </w:r>
      <w:r w:rsidR="00DB3259">
        <w:t>Zuhörende</w:t>
      </w:r>
      <w:r>
        <w:t>, dass es hilfreich ist</w:t>
      </w:r>
      <w:r w:rsidR="00DE49EB">
        <w:t>,</w:t>
      </w:r>
      <w:r>
        <w:t xml:space="preserve"> die Möglichkeit zu haben, </w:t>
      </w:r>
      <w:r w:rsidRPr="002A65BD">
        <w:rPr>
          <w:b/>
        </w:rPr>
        <w:t xml:space="preserve">über </w:t>
      </w:r>
      <w:r w:rsidR="00DE49EB">
        <w:rPr>
          <w:b/>
        </w:rPr>
        <w:t>be</w:t>
      </w:r>
      <w:r w:rsidRPr="002A65BD">
        <w:rPr>
          <w:b/>
        </w:rPr>
        <w:t>lastende</w:t>
      </w:r>
      <w:r w:rsidR="00DE49EB">
        <w:rPr>
          <w:b/>
        </w:rPr>
        <w:t>/überfordernde</w:t>
      </w:r>
      <w:r w:rsidRPr="002A65BD">
        <w:rPr>
          <w:b/>
        </w:rPr>
        <w:t xml:space="preserve"> Situationen sprechen zu können</w:t>
      </w:r>
      <w:r>
        <w:t xml:space="preserve">. Dadurch werden oftmals die </w:t>
      </w:r>
      <w:r w:rsidRPr="002A65BD">
        <w:rPr>
          <w:b/>
        </w:rPr>
        <w:t>Auslöser genauer definiert</w:t>
      </w:r>
      <w:r>
        <w:t xml:space="preserve"> und können </w:t>
      </w:r>
      <w:r w:rsidRPr="002A65BD">
        <w:rPr>
          <w:b/>
        </w:rPr>
        <w:t>gemeinsam Lösungen gefunden</w:t>
      </w:r>
      <w:r>
        <w:t xml:space="preserve"> werden. Durch solch empathische Handlungen kommen die Beteilig</w:t>
      </w:r>
      <w:r w:rsidR="002A65BD">
        <w:t xml:space="preserve">ten zu positiveren Gefühlen. </w:t>
      </w:r>
      <w:r w:rsidR="00FF5263">
        <w:t xml:space="preserve">Auch ein </w:t>
      </w:r>
      <w:r w:rsidR="00FF5263" w:rsidRPr="00FF5263">
        <w:rPr>
          <w:b/>
        </w:rPr>
        <w:t>offener Dialog</w:t>
      </w:r>
      <w:r w:rsidR="00FF5263">
        <w:t xml:space="preserve"> über aufgekommene Fragen und Stolpersteine hilft oftmals.</w:t>
      </w:r>
    </w:p>
    <w:p w:rsidR="002A65BD" w:rsidRDefault="002A65BD">
      <w:r>
        <w:t xml:space="preserve">In diesem Zusammenhang wurden zwei hilfreiche Methoden benannt. Zum einen, dass es wichtig ist, </w:t>
      </w:r>
      <w:r w:rsidR="009F18D2" w:rsidRPr="008B3D4F">
        <w:rPr>
          <w:b/>
        </w:rPr>
        <w:t>Hin</w:t>
      </w:r>
      <w:r>
        <w:rPr>
          <w:b/>
        </w:rPr>
        <w:t xml:space="preserve">zuhören </w:t>
      </w:r>
      <w:r w:rsidRPr="002A65BD">
        <w:t>als lediglich</w:t>
      </w:r>
      <w:r w:rsidR="009F18D2" w:rsidRPr="002A65BD">
        <w:t xml:space="preserve"> </w:t>
      </w:r>
      <w:r w:rsidRPr="002A65BD">
        <w:t>zu</w:t>
      </w:r>
      <w:r w:rsidR="009F18D2" w:rsidRPr="002A65BD">
        <w:t>zuhören</w:t>
      </w:r>
      <w:r w:rsidRPr="002A65BD">
        <w:t>.</w:t>
      </w:r>
      <w:r>
        <w:t xml:space="preserve"> Zum anderen haben Tandems in ihren Einrichtungen die Methode der </w:t>
      </w:r>
      <w:r w:rsidR="00AA211D" w:rsidRPr="00AA211D">
        <w:rPr>
          <w:b/>
        </w:rPr>
        <w:t xml:space="preserve">5 Love </w:t>
      </w:r>
      <w:proofErr w:type="spellStart"/>
      <w:r w:rsidR="00AA211D" w:rsidRPr="00AA211D">
        <w:rPr>
          <w:b/>
        </w:rPr>
        <w:t>Languages</w:t>
      </w:r>
      <w:proofErr w:type="spellEnd"/>
      <w:r>
        <w:t xml:space="preserve"> aus der Paartherapie für ihre Teams abgewandelt eingeführt. Andere pädagogische Fachkräfte spielen zur Reflektion Situationen mit ihren Kollegen und Kolleginnen als </w:t>
      </w:r>
      <w:r w:rsidRPr="002A65BD">
        <w:rPr>
          <w:b/>
        </w:rPr>
        <w:t>Rollenspiel</w:t>
      </w:r>
      <w:r>
        <w:t xml:space="preserve"> nochmals nach und spiegeln diese dadurch.</w:t>
      </w:r>
    </w:p>
    <w:p w:rsidR="00FF5263" w:rsidRDefault="00DE49EB" w:rsidP="00FF5263">
      <w:r>
        <w:t>Eine Fachkraft betonte im Weiteren, dass e</w:t>
      </w:r>
      <w:r w:rsidR="00FF5263">
        <w:t>in wunderbares Mittel</w:t>
      </w:r>
      <w:r>
        <w:t xml:space="preserve"> um </w:t>
      </w:r>
      <w:r w:rsidR="00FF5263">
        <w:t xml:space="preserve">Kraft zu tanken für </w:t>
      </w:r>
      <w:r>
        <w:t xml:space="preserve">die Arbeit </w:t>
      </w:r>
      <w:r w:rsidR="00FF5263">
        <w:t xml:space="preserve">das </w:t>
      </w:r>
      <w:r w:rsidRPr="00DE49EB">
        <w:rPr>
          <w:b/>
        </w:rPr>
        <w:t>monatliche Verbundt</w:t>
      </w:r>
      <w:r w:rsidR="00FF5263" w:rsidRPr="00DE49EB">
        <w:rPr>
          <w:b/>
        </w:rPr>
        <w:t>reffen</w:t>
      </w:r>
      <w:r w:rsidR="00FF5263">
        <w:t xml:space="preserve"> </w:t>
      </w:r>
      <w:r>
        <w:t>ist</w:t>
      </w:r>
      <w:r w:rsidR="00FF5263">
        <w:t xml:space="preserve">, </w:t>
      </w:r>
      <w:r>
        <w:t>sowohl vor Ort als auch jetzt o</w:t>
      </w:r>
      <w:r w:rsidR="00FF5263">
        <w:t xml:space="preserve">nline. Hier werden </w:t>
      </w:r>
      <w:r w:rsidR="00FF5263" w:rsidRPr="00F92171">
        <w:rPr>
          <w:b/>
        </w:rPr>
        <w:t>gelungene Methoden</w:t>
      </w:r>
      <w:r w:rsidR="00FF5263">
        <w:t xml:space="preserve"> geteilt und es können im </w:t>
      </w:r>
      <w:r w:rsidR="00FF5263" w:rsidRPr="00F92171">
        <w:rPr>
          <w:b/>
        </w:rPr>
        <w:t>offenen Dialog</w:t>
      </w:r>
      <w:r w:rsidR="00FF5263">
        <w:t xml:space="preserve"> Fragen und Stolpersteine besprochen werden.</w:t>
      </w:r>
    </w:p>
    <w:p w:rsidR="009F18D2" w:rsidRDefault="009F18D2"/>
    <w:p w:rsidR="00AA211D" w:rsidRPr="002A65BD" w:rsidRDefault="00AA211D" w:rsidP="00DB3259">
      <w:pPr>
        <w:shd w:val="clear" w:color="auto" w:fill="B8CCE4" w:themeFill="accent1" w:themeFillTint="66"/>
        <w:rPr>
          <w:i/>
        </w:rPr>
      </w:pPr>
      <w:r w:rsidRPr="002A65BD">
        <w:rPr>
          <w:i/>
        </w:rPr>
        <w:t>Strukturelle Ebene</w:t>
      </w:r>
    </w:p>
    <w:p w:rsidR="00F92171" w:rsidRDefault="00FF5263" w:rsidP="00FF5263">
      <w:r>
        <w:t xml:space="preserve">Einige Träger </w:t>
      </w:r>
      <w:r w:rsidR="008B3D4F" w:rsidRPr="008B3D4F">
        <w:rPr>
          <w:b/>
        </w:rPr>
        <w:t>unterstütz</w:t>
      </w:r>
      <w:r>
        <w:rPr>
          <w:b/>
        </w:rPr>
        <w:t>en</w:t>
      </w:r>
      <w:r w:rsidR="008B3D4F" w:rsidRPr="008B3D4F">
        <w:rPr>
          <w:b/>
        </w:rPr>
        <w:t xml:space="preserve"> </w:t>
      </w:r>
      <w:r>
        <w:rPr>
          <w:b/>
        </w:rPr>
        <w:t xml:space="preserve">anteilig </w:t>
      </w:r>
      <w:r w:rsidR="008B3D4F" w:rsidRPr="008B3D4F">
        <w:rPr>
          <w:b/>
        </w:rPr>
        <w:t>finanziell und räumlich regelmäßige Massagen</w:t>
      </w:r>
      <w:r w:rsidR="008B3D4F">
        <w:t xml:space="preserve"> durch eine externe Masseurin</w:t>
      </w:r>
      <w:r>
        <w:t xml:space="preserve"> oder wöchentlich stattfindenden </w:t>
      </w:r>
      <w:r w:rsidR="00DE49EB">
        <w:rPr>
          <w:b/>
        </w:rPr>
        <w:t>Reha-</w:t>
      </w:r>
      <w:r w:rsidR="00F92171" w:rsidRPr="00F92171">
        <w:rPr>
          <w:b/>
        </w:rPr>
        <w:t>Sport im Team</w:t>
      </w:r>
      <w:r w:rsidR="00F92171">
        <w:t xml:space="preserve">. </w:t>
      </w:r>
      <w:r>
        <w:t>Dies w</w:t>
      </w:r>
      <w:r w:rsidR="00F92171">
        <w:t>ird</w:t>
      </w:r>
      <w:r w:rsidR="00DE49EB">
        <w:t xml:space="preserve"> teilweise</w:t>
      </w:r>
      <w:r>
        <w:t xml:space="preserve"> auch von </w:t>
      </w:r>
      <w:r w:rsidR="00F92171">
        <w:t>Krankenkassen übernommen.</w:t>
      </w:r>
    </w:p>
    <w:p w:rsidR="000371BF" w:rsidRDefault="000371BF"/>
    <w:p w:rsidR="000371BF" w:rsidRPr="00917EC7" w:rsidRDefault="000371BF" w:rsidP="00DB3259">
      <w:pPr>
        <w:shd w:val="clear" w:color="auto" w:fill="B8CCE4" w:themeFill="accent1" w:themeFillTint="66"/>
        <w:rPr>
          <w:i/>
        </w:rPr>
      </w:pPr>
      <w:r w:rsidRPr="00917EC7">
        <w:rPr>
          <w:i/>
        </w:rPr>
        <w:t>Individuelle Ebene</w:t>
      </w:r>
    </w:p>
    <w:p w:rsidR="00917EC7" w:rsidRDefault="00917EC7">
      <w:r>
        <w:t xml:space="preserve">Als Methoden für die individuelle </w:t>
      </w:r>
      <w:proofErr w:type="spellStart"/>
      <w:r>
        <w:t>Resilienzförderung</w:t>
      </w:r>
      <w:proofErr w:type="spellEnd"/>
      <w:r>
        <w:t xml:space="preserve"> würden ergänzend zu den von der Referentin Frau Bartoldus vorgetragenen Beispielen diese </w:t>
      </w:r>
      <w:r w:rsidRPr="00917EC7">
        <w:rPr>
          <w:b/>
        </w:rPr>
        <w:t>Fragen und Leitsätze</w:t>
      </w:r>
      <w:r>
        <w:t xml:space="preserve"> eingebracht:</w:t>
      </w:r>
    </w:p>
    <w:p w:rsidR="000371BF" w:rsidRDefault="000371BF" w:rsidP="00917EC7">
      <w:pPr>
        <w:pStyle w:val="Listenabsatz"/>
        <w:numPr>
          <w:ilvl w:val="0"/>
          <w:numId w:val="4"/>
        </w:numPr>
        <w:rPr>
          <w:sz w:val="22"/>
        </w:rPr>
      </w:pPr>
      <w:r w:rsidRPr="00917EC7">
        <w:rPr>
          <w:sz w:val="22"/>
        </w:rPr>
        <w:t xml:space="preserve">Für was bin </w:t>
      </w:r>
      <w:proofErr w:type="spellStart"/>
      <w:r w:rsidRPr="00917EC7">
        <w:rPr>
          <w:sz w:val="22"/>
        </w:rPr>
        <w:t>ich</w:t>
      </w:r>
      <w:proofErr w:type="spellEnd"/>
      <w:r w:rsidRPr="00917EC7">
        <w:rPr>
          <w:sz w:val="22"/>
        </w:rPr>
        <w:t xml:space="preserve"> am Tag </w:t>
      </w:r>
      <w:proofErr w:type="spellStart"/>
      <w:r w:rsidRPr="00917EC7">
        <w:rPr>
          <w:sz w:val="22"/>
        </w:rPr>
        <w:t>dan</w:t>
      </w:r>
      <w:r w:rsidR="009F18D2" w:rsidRPr="00917EC7">
        <w:rPr>
          <w:sz w:val="22"/>
        </w:rPr>
        <w:t>k</w:t>
      </w:r>
      <w:r w:rsidRPr="00917EC7">
        <w:rPr>
          <w:sz w:val="22"/>
        </w:rPr>
        <w:t>bar</w:t>
      </w:r>
      <w:proofErr w:type="spellEnd"/>
      <w:r w:rsidR="00917EC7" w:rsidRPr="00917EC7">
        <w:rPr>
          <w:sz w:val="22"/>
        </w:rPr>
        <w:t>? W</w:t>
      </w:r>
      <w:r w:rsidRPr="00917EC7">
        <w:rPr>
          <w:sz w:val="22"/>
        </w:rPr>
        <w:t xml:space="preserve">as hat gut </w:t>
      </w:r>
      <w:proofErr w:type="spellStart"/>
      <w:r w:rsidRPr="00917EC7">
        <w:rPr>
          <w:sz w:val="22"/>
        </w:rPr>
        <w:t>funktioniert</w:t>
      </w:r>
      <w:proofErr w:type="spellEnd"/>
      <w:r w:rsidRPr="00917EC7">
        <w:rPr>
          <w:sz w:val="22"/>
        </w:rPr>
        <w:t xml:space="preserve"> und was</w:t>
      </w:r>
      <w:r w:rsidR="00917EC7" w:rsidRPr="00917EC7">
        <w:rPr>
          <w:sz w:val="22"/>
        </w:rPr>
        <w:t xml:space="preserve"> </w:t>
      </w:r>
      <w:proofErr w:type="spellStart"/>
      <w:r w:rsidR="00917EC7" w:rsidRPr="00917EC7">
        <w:rPr>
          <w:sz w:val="22"/>
        </w:rPr>
        <w:t>habe</w:t>
      </w:r>
      <w:proofErr w:type="spellEnd"/>
      <w:r w:rsidR="00917EC7" w:rsidRPr="00917EC7">
        <w:rPr>
          <w:sz w:val="22"/>
        </w:rPr>
        <w:t xml:space="preserve"> </w:t>
      </w:r>
      <w:proofErr w:type="spellStart"/>
      <w:r w:rsidR="00917EC7" w:rsidRPr="00917EC7">
        <w:rPr>
          <w:sz w:val="22"/>
        </w:rPr>
        <w:t>ich</w:t>
      </w:r>
      <w:proofErr w:type="spellEnd"/>
      <w:r w:rsidR="00917EC7" w:rsidRPr="00917EC7">
        <w:rPr>
          <w:sz w:val="22"/>
        </w:rPr>
        <w:t xml:space="preserve"> </w:t>
      </w:r>
      <w:proofErr w:type="spellStart"/>
      <w:r w:rsidR="00917EC7" w:rsidRPr="00917EC7">
        <w:rPr>
          <w:sz w:val="22"/>
        </w:rPr>
        <w:t>schon</w:t>
      </w:r>
      <w:proofErr w:type="spellEnd"/>
      <w:r w:rsidR="00917EC7" w:rsidRPr="00917EC7">
        <w:rPr>
          <w:sz w:val="22"/>
        </w:rPr>
        <w:t xml:space="preserve"> </w:t>
      </w:r>
      <w:proofErr w:type="spellStart"/>
      <w:r w:rsidR="00917EC7" w:rsidRPr="00917EC7">
        <w:rPr>
          <w:sz w:val="22"/>
        </w:rPr>
        <w:t>alles</w:t>
      </w:r>
      <w:proofErr w:type="spellEnd"/>
      <w:r w:rsidR="00917EC7" w:rsidRPr="00917EC7">
        <w:rPr>
          <w:sz w:val="22"/>
        </w:rPr>
        <w:t xml:space="preserve"> </w:t>
      </w:r>
      <w:proofErr w:type="spellStart"/>
      <w:r w:rsidR="00917EC7" w:rsidRPr="00917EC7">
        <w:rPr>
          <w:sz w:val="22"/>
        </w:rPr>
        <w:t>erreicht</w:t>
      </w:r>
      <w:proofErr w:type="spellEnd"/>
      <w:r w:rsidR="00917EC7" w:rsidRPr="00917EC7">
        <w:rPr>
          <w:sz w:val="22"/>
        </w:rPr>
        <w:t>?</w:t>
      </w:r>
    </w:p>
    <w:p w:rsidR="00917EC7" w:rsidRDefault="00917EC7" w:rsidP="00917EC7">
      <w:pPr>
        <w:pStyle w:val="Listenabsatz"/>
        <w:numPr>
          <w:ilvl w:val="0"/>
          <w:numId w:val="4"/>
        </w:numPr>
        <w:rPr>
          <w:sz w:val="22"/>
        </w:rPr>
      </w:pPr>
      <w:proofErr w:type="spellStart"/>
      <w:r w:rsidRPr="00917EC7">
        <w:rPr>
          <w:sz w:val="22"/>
        </w:rPr>
        <w:t>Verschwende</w:t>
      </w:r>
      <w:proofErr w:type="spellEnd"/>
      <w:r w:rsidRPr="00917EC7">
        <w:rPr>
          <w:sz w:val="22"/>
        </w:rPr>
        <w:t xml:space="preserve"> </w:t>
      </w:r>
      <w:proofErr w:type="spellStart"/>
      <w:r w:rsidRPr="00917EC7">
        <w:rPr>
          <w:sz w:val="22"/>
        </w:rPr>
        <w:t>deine</w:t>
      </w:r>
      <w:proofErr w:type="spellEnd"/>
      <w:r w:rsidRPr="00917EC7">
        <w:rPr>
          <w:sz w:val="22"/>
        </w:rPr>
        <w:t xml:space="preserve"> </w:t>
      </w:r>
      <w:proofErr w:type="spellStart"/>
      <w:r w:rsidRPr="00917EC7">
        <w:rPr>
          <w:sz w:val="22"/>
        </w:rPr>
        <w:t>Energie</w:t>
      </w:r>
      <w:proofErr w:type="spellEnd"/>
      <w:r w:rsidRPr="00917EC7">
        <w:rPr>
          <w:sz w:val="22"/>
        </w:rPr>
        <w:t xml:space="preserve"> </w:t>
      </w:r>
      <w:proofErr w:type="spellStart"/>
      <w:r w:rsidRPr="00917EC7">
        <w:rPr>
          <w:sz w:val="22"/>
        </w:rPr>
        <w:t>nicht</w:t>
      </w:r>
      <w:proofErr w:type="spellEnd"/>
      <w:r w:rsidRPr="00917EC7">
        <w:rPr>
          <w:sz w:val="22"/>
        </w:rPr>
        <w:t xml:space="preserve"> für </w:t>
      </w:r>
      <w:proofErr w:type="spellStart"/>
      <w:r w:rsidRPr="00917EC7">
        <w:rPr>
          <w:sz w:val="22"/>
        </w:rPr>
        <w:t>etwas</w:t>
      </w:r>
      <w:proofErr w:type="spellEnd"/>
      <w:r w:rsidRPr="00917EC7">
        <w:rPr>
          <w:sz w:val="22"/>
        </w:rPr>
        <w:t xml:space="preserve">, was du </w:t>
      </w:r>
      <w:proofErr w:type="spellStart"/>
      <w:r w:rsidRPr="00917EC7">
        <w:rPr>
          <w:sz w:val="22"/>
        </w:rPr>
        <w:t>nicht</w:t>
      </w:r>
      <w:proofErr w:type="spellEnd"/>
      <w:r w:rsidRPr="00917EC7">
        <w:rPr>
          <w:sz w:val="22"/>
        </w:rPr>
        <w:t xml:space="preserve"> </w:t>
      </w:r>
      <w:proofErr w:type="spellStart"/>
      <w:r w:rsidRPr="00917EC7">
        <w:rPr>
          <w:sz w:val="22"/>
        </w:rPr>
        <w:t>ändern</w:t>
      </w:r>
      <w:proofErr w:type="spellEnd"/>
      <w:r w:rsidRPr="00917EC7">
        <w:rPr>
          <w:sz w:val="22"/>
        </w:rPr>
        <w:t xml:space="preserve"> </w:t>
      </w:r>
      <w:proofErr w:type="spellStart"/>
      <w:r w:rsidRPr="00917EC7">
        <w:rPr>
          <w:sz w:val="22"/>
        </w:rPr>
        <w:t>kannst</w:t>
      </w:r>
      <w:proofErr w:type="spellEnd"/>
      <w:r>
        <w:rPr>
          <w:sz w:val="22"/>
        </w:rPr>
        <w:t xml:space="preserve"> –</w:t>
      </w:r>
      <w:r w:rsidRPr="00917EC7">
        <w:rPr>
          <w:sz w:val="22"/>
        </w:rPr>
        <w:t xml:space="preserve"> </w:t>
      </w:r>
      <w:proofErr w:type="spellStart"/>
      <w:r w:rsidRPr="00917EC7">
        <w:rPr>
          <w:sz w:val="22"/>
        </w:rPr>
        <w:t>dann</w:t>
      </w:r>
      <w:proofErr w:type="spellEnd"/>
      <w:r w:rsidRPr="00917EC7">
        <w:rPr>
          <w:sz w:val="22"/>
        </w:rPr>
        <w:t xml:space="preserve"> hast du </w:t>
      </w:r>
      <w:proofErr w:type="spellStart"/>
      <w:r w:rsidRPr="00917EC7">
        <w:rPr>
          <w:sz w:val="22"/>
        </w:rPr>
        <w:t>genug</w:t>
      </w:r>
      <w:proofErr w:type="spellEnd"/>
      <w:r w:rsidRPr="00917EC7">
        <w:rPr>
          <w:sz w:val="22"/>
        </w:rPr>
        <w:t xml:space="preserve"> für die </w:t>
      </w:r>
      <w:proofErr w:type="spellStart"/>
      <w:r w:rsidRPr="00917EC7">
        <w:rPr>
          <w:sz w:val="22"/>
        </w:rPr>
        <w:t>wichtigen</w:t>
      </w:r>
      <w:proofErr w:type="spellEnd"/>
      <w:r w:rsidRPr="00917EC7">
        <w:rPr>
          <w:sz w:val="22"/>
        </w:rPr>
        <w:t xml:space="preserve"> Dinge!</w:t>
      </w:r>
    </w:p>
    <w:p w:rsidR="00917EC7" w:rsidRPr="00917EC7" w:rsidRDefault="00917EC7" w:rsidP="00917EC7">
      <w:pPr>
        <w:pStyle w:val="Listenabsatz"/>
        <w:numPr>
          <w:ilvl w:val="0"/>
          <w:numId w:val="4"/>
        </w:numPr>
        <w:rPr>
          <w:sz w:val="24"/>
        </w:rPr>
      </w:pPr>
      <w:r>
        <w:rPr>
          <w:sz w:val="22"/>
        </w:rPr>
        <w:t xml:space="preserve">Allen </w:t>
      </w:r>
      <w:proofErr w:type="spellStart"/>
      <w:r>
        <w:rPr>
          <w:sz w:val="22"/>
        </w:rPr>
        <w:t>Recht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getan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i</w:t>
      </w:r>
      <w:r>
        <w:rPr>
          <w:sz w:val="22"/>
        </w:rPr>
        <w:t>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eine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Kunst</w:t>
      </w:r>
      <w:proofErr w:type="spellEnd"/>
      <w:r>
        <w:rPr>
          <w:sz w:val="22"/>
        </w:rPr>
        <w:t xml:space="preserve">, die </w:t>
      </w:r>
      <w:proofErr w:type="spellStart"/>
      <w:r>
        <w:rPr>
          <w:sz w:val="22"/>
        </w:rPr>
        <w:t>niemand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kann</w:t>
      </w:r>
      <w:proofErr w:type="spellEnd"/>
      <w:r w:rsidR="00F92171" w:rsidRPr="00917EC7">
        <w:rPr>
          <w:sz w:val="22"/>
        </w:rPr>
        <w:t xml:space="preserve">! Und das hat nichts mit </w:t>
      </w:r>
      <w:proofErr w:type="spellStart"/>
      <w:r w:rsidR="00F92171" w:rsidRPr="00917EC7">
        <w:rPr>
          <w:sz w:val="22"/>
        </w:rPr>
        <w:t>Unzulänglichkeiten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meinerseits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zu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tun</w:t>
      </w:r>
      <w:proofErr w:type="spellEnd"/>
      <w:r w:rsidR="00F92171" w:rsidRPr="00917EC7">
        <w:rPr>
          <w:sz w:val="22"/>
        </w:rPr>
        <w:t xml:space="preserve">, </w:t>
      </w:r>
      <w:proofErr w:type="spellStart"/>
      <w:r w:rsidR="00F92171" w:rsidRPr="00917EC7">
        <w:rPr>
          <w:sz w:val="22"/>
        </w:rPr>
        <w:t>besonders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als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Leitungskraft</w:t>
      </w:r>
      <w:proofErr w:type="spellEnd"/>
      <w:r>
        <w:rPr>
          <w:sz w:val="22"/>
        </w:rPr>
        <w:t>.</w:t>
      </w:r>
    </w:p>
    <w:p w:rsidR="004934C5" w:rsidRPr="00DB3259" w:rsidRDefault="00917EC7" w:rsidP="00DB3259">
      <w:pPr>
        <w:pStyle w:val="Listenabsatz"/>
        <w:numPr>
          <w:ilvl w:val="0"/>
          <w:numId w:val="4"/>
        </w:numPr>
        <w:rPr>
          <w:sz w:val="24"/>
        </w:rPr>
      </w:pPr>
      <w:proofErr w:type="spellStart"/>
      <w:r>
        <w:rPr>
          <w:sz w:val="22"/>
        </w:rPr>
        <w:t>B</w:t>
      </w:r>
      <w:r w:rsidR="00F92171" w:rsidRPr="00917EC7">
        <w:rPr>
          <w:sz w:val="22"/>
        </w:rPr>
        <w:t>ei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Kollegen</w:t>
      </w:r>
      <w:proofErr w:type="spellEnd"/>
      <w:r w:rsidR="00DE49EB">
        <w:rPr>
          <w:sz w:val="22"/>
        </w:rPr>
        <w:t xml:space="preserve"> und </w:t>
      </w:r>
      <w:proofErr w:type="spellStart"/>
      <w:r w:rsidR="00DE49EB">
        <w:rPr>
          <w:sz w:val="22"/>
        </w:rPr>
        <w:t>Kolleginnen</w:t>
      </w:r>
      <w:proofErr w:type="spellEnd"/>
      <w:r w:rsidR="00F92171" w:rsidRPr="00917EC7">
        <w:rPr>
          <w:sz w:val="22"/>
        </w:rPr>
        <w:t xml:space="preserve">, die </w:t>
      </w:r>
      <w:proofErr w:type="spellStart"/>
      <w:r w:rsidR="00F92171" w:rsidRPr="00917EC7">
        <w:rPr>
          <w:sz w:val="22"/>
        </w:rPr>
        <w:t>pessimistisch</w:t>
      </w:r>
      <w:proofErr w:type="spellEnd"/>
      <w:r w:rsidR="00F92171" w:rsidRPr="00917EC7">
        <w:rPr>
          <w:sz w:val="22"/>
        </w:rPr>
        <w:t xml:space="preserve"> sind oder auch Kindern, die unter Anspannung</w:t>
      </w:r>
      <w:r>
        <w:rPr>
          <w:sz w:val="22"/>
        </w:rPr>
        <w:t xml:space="preserve"> stehen, hilft </w:t>
      </w:r>
      <w:proofErr w:type="spellStart"/>
      <w:r>
        <w:rPr>
          <w:sz w:val="22"/>
        </w:rPr>
        <w:t>mir</w:t>
      </w:r>
      <w:proofErr w:type="spellEnd"/>
      <w:r>
        <w:rPr>
          <w:sz w:val="22"/>
        </w:rPr>
        <w:t xml:space="preserve"> oft der </w:t>
      </w:r>
      <w:proofErr w:type="spellStart"/>
      <w:r>
        <w:rPr>
          <w:sz w:val="22"/>
        </w:rPr>
        <w:t>Satz</w:t>
      </w:r>
      <w:proofErr w:type="spellEnd"/>
      <w:r w:rsidR="00DB3259">
        <w:rPr>
          <w:sz w:val="22"/>
        </w:rPr>
        <w:t xml:space="preserve"> </w:t>
      </w:r>
      <w:r w:rsidR="00DB3259">
        <w:t>„</w:t>
      </w:r>
      <w:proofErr w:type="spellStart"/>
      <w:r w:rsidR="00DB3259">
        <w:rPr>
          <w:sz w:val="22"/>
        </w:rPr>
        <w:t>Gegen</w:t>
      </w:r>
      <w:proofErr w:type="spellEnd"/>
      <w:r w:rsidR="00DB3259">
        <w:rPr>
          <w:sz w:val="22"/>
        </w:rPr>
        <w:t xml:space="preserve"> </w:t>
      </w:r>
      <w:proofErr w:type="spellStart"/>
      <w:r w:rsidR="00DB3259">
        <w:rPr>
          <w:sz w:val="22"/>
        </w:rPr>
        <w:t>Druck</w:t>
      </w:r>
      <w:proofErr w:type="spellEnd"/>
      <w:r w:rsidR="00DB3259">
        <w:rPr>
          <w:sz w:val="22"/>
        </w:rPr>
        <w:t xml:space="preserve"> </w:t>
      </w:r>
      <w:proofErr w:type="spellStart"/>
      <w:r w:rsidR="00DB3259">
        <w:rPr>
          <w:sz w:val="22"/>
        </w:rPr>
        <w:t>hilft</w:t>
      </w:r>
      <w:proofErr w:type="spellEnd"/>
      <w:r w:rsidR="00DB3259">
        <w:rPr>
          <w:sz w:val="22"/>
        </w:rPr>
        <w:t xml:space="preserve"> </w:t>
      </w:r>
      <w:proofErr w:type="spellStart"/>
      <w:r w:rsidR="00DB3259">
        <w:rPr>
          <w:sz w:val="22"/>
        </w:rPr>
        <w:t>drücken</w:t>
      </w:r>
      <w:proofErr w:type="spellEnd"/>
      <w:r w:rsidR="00DB3259">
        <w:rPr>
          <w:sz w:val="22"/>
        </w:rPr>
        <w:t>!</w:t>
      </w:r>
      <w:r w:rsidR="00DB3259">
        <w:t>“</w:t>
      </w:r>
      <w:r w:rsidR="00F92171" w:rsidRPr="00917EC7">
        <w:rPr>
          <w:sz w:val="22"/>
        </w:rPr>
        <w:t xml:space="preserve"> </w:t>
      </w:r>
      <w:proofErr w:type="spellStart"/>
      <w:r>
        <w:rPr>
          <w:sz w:val="22"/>
        </w:rPr>
        <w:t>N</w:t>
      </w:r>
      <w:r w:rsidR="00DE49EB">
        <w:rPr>
          <w:sz w:val="22"/>
        </w:rPr>
        <w:t>ach</w:t>
      </w:r>
      <w:proofErr w:type="spellEnd"/>
      <w:r w:rsidR="00DE49EB">
        <w:rPr>
          <w:sz w:val="22"/>
        </w:rPr>
        <w:t xml:space="preserve"> </w:t>
      </w:r>
      <w:proofErr w:type="spellStart"/>
      <w:r w:rsidR="00DE49EB">
        <w:rPr>
          <w:sz w:val="22"/>
        </w:rPr>
        <w:t>dem</w:t>
      </w:r>
      <w:proofErr w:type="spellEnd"/>
      <w:r w:rsidR="00DE49EB">
        <w:rPr>
          <w:sz w:val="22"/>
        </w:rPr>
        <w:t xml:space="preserve"> </w:t>
      </w:r>
      <w:proofErr w:type="spellStart"/>
      <w:r w:rsidR="00DE49EB">
        <w:rPr>
          <w:sz w:val="22"/>
        </w:rPr>
        <w:t>Grundsatz</w:t>
      </w:r>
      <w:proofErr w:type="spellEnd"/>
      <w:r w:rsidR="00DE49EB">
        <w:rPr>
          <w:sz w:val="22"/>
        </w:rPr>
        <w:t xml:space="preserve">: </w:t>
      </w:r>
      <w:r w:rsidR="00DB3259">
        <w:t>„</w:t>
      </w:r>
      <w:r w:rsidR="00F92171" w:rsidRPr="00917EC7">
        <w:rPr>
          <w:sz w:val="22"/>
        </w:rPr>
        <w:t>Dann</w:t>
      </w:r>
      <w:r>
        <w:rPr>
          <w:sz w:val="22"/>
        </w:rPr>
        <w:t>,</w:t>
      </w:r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wenn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ich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es</w:t>
      </w:r>
      <w:proofErr w:type="spellEnd"/>
      <w:r w:rsidR="00F92171" w:rsidRPr="00917EC7">
        <w:rPr>
          <w:sz w:val="22"/>
        </w:rPr>
        <w:t xml:space="preserve"> am wenigsten verdiene, brauche ich es am </w:t>
      </w:r>
      <w:proofErr w:type="spellStart"/>
      <w:r w:rsidR="00F92171" w:rsidRPr="00917EC7">
        <w:rPr>
          <w:sz w:val="22"/>
        </w:rPr>
        <w:t>dringendsten</w:t>
      </w:r>
      <w:proofErr w:type="spellEnd"/>
      <w:r w:rsidR="00F92171" w:rsidRPr="00917EC7">
        <w:rPr>
          <w:sz w:val="22"/>
        </w:rPr>
        <w:t xml:space="preserve">, </w:t>
      </w:r>
      <w:proofErr w:type="spellStart"/>
      <w:r w:rsidR="00F92171" w:rsidRPr="00917EC7">
        <w:rPr>
          <w:sz w:val="22"/>
        </w:rPr>
        <w:t>gedrückt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zu</w:t>
      </w:r>
      <w:proofErr w:type="spellEnd"/>
      <w:r w:rsidR="00F92171" w:rsidRPr="00917EC7">
        <w:rPr>
          <w:sz w:val="22"/>
        </w:rPr>
        <w:t xml:space="preserve"> </w:t>
      </w:r>
      <w:proofErr w:type="spellStart"/>
      <w:r w:rsidR="00F92171" w:rsidRPr="00917EC7">
        <w:rPr>
          <w:sz w:val="22"/>
        </w:rPr>
        <w:t>werden</w:t>
      </w:r>
      <w:proofErr w:type="spellEnd"/>
      <w:r w:rsidR="00F92171" w:rsidRPr="00917EC7">
        <w:rPr>
          <w:sz w:val="22"/>
        </w:rPr>
        <w:t>!</w:t>
      </w:r>
      <w:r w:rsidR="00DB3259" w:rsidRPr="00DB3259">
        <w:t xml:space="preserve"> </w:t>
      </w:r>
      <w:r w:rsidR="00DB3259">
        <w:t>“</w:t>
      </w:r>
    </w:p>
    <w:p w:rsidR="00AC4828" w:rsidRDefault="00917EC7" w:rsidP="00AC4828">
      <w:r>
        <w:t xml:space="preserve">Die zusammengetragenen Beispiele aus den Tandems zeigen, dass in vielen Sprach-Kitas bereits tolle Methoden zur </w:t>
      </w:r>
      <w:proofErr w:type="spellStart"/>
      <w:r>
        <w:t>Resilienzförderung</w:t>
      </w:r>
      <w:proofErr w:type="spellEnd"/>
      <w:r>
        <w:t xml:space="preserve"> umgesetzt werden. Dies unterstreicht die ho</w:t>
      </w:r>
      <w:bookmarkStart w:id="0" w:name="_GoBack"/>
      <w:bookmarkEnd w:id="0"/>
      <w:r>
        <w:t xml:space="preserve">he Bedeutung </w:t>
      </w:r>
      <w:r w:rsidR="00AC4828">
        <w:t xml:space="preserve">der </w:t>
      </w:r>
      <w:proofErr w:type="spellStart"/>
      <w:r w:rsidR="00AC4828">
        <w:t>Resilienzförderung</w:t>
      </w:r>
      <w:proofErr w:type="spellEnd"/>
      <w:r w:rsidR="00AC4828">
        <w:t xml:space="preserve"> auf den verschiedenen Ebenen </w:t>
      </w:r>
      <w:r>
        <w:t xml:space="preserve">und </w:t>
      </w:r>
      <w:r w:rsidR="00AC4828">
        <w:t xml:space="preserve">die daraus resultierende </w:t>
      </w:r>
      <w:r>
        <w:t>wertvolle Wirkung.</w:t>
      </w:r>
    </w:p>
    <w:sectPr w:rsidR="00AC4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08A"/>
    <w:multiLevelType w:val="multilevel"/>
    <w:tmpl w:val="B64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A4667"/>
    <w:multiLevelType w:val="hybridMultilevel"/>
    <w:tmpl w:val="2D940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4F8E"/>
    <w:multiLevelType w:val="hybridMultilevel"/>
    <w:tmpl w:val="A3F22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407D2"/>
    <w:multiLevelType w:val="hybridMultilevel"/>
    <w:tmpl w:val="69C07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CB"/>
    <w:rsid w:val="00003CD9"/>
    <w:rsid w:val="000371BF"/>
    <w:rsid w:val="0018195C"/>
    <w:rsid w:val="002A65BD"/>
    <w:rsid w:val="003A6CAB"/>
    <w:rsid w:val="004934C5"/>
    <w:rsid w:val="005725C8"/>
    <w:rsid w:val="008B3D4F"/>
    <w:rsid w:val="008E5A5B"/>
    <w:rsid w:val="00917EC7"/>
    <w:rsid w:val="00943860"/>
    <w:rsid w:val="009F18D2"/>
    <w:rsid w:val="00A15738"/>
    <w:rsid w:val="00A901DF"/>
    <w:rsid w:val="00AA211D"/>
    <w:rsid w:val="00AC4828"/>
    <w:rsid w:val="00C42699"/>
    <w:rsid w:val="00C51FDC"/>
    <w:rsid w:val="00C62174"/>
    <w:rsid w:val="00C714FF"/>
    <w:rsid w:val="00DB3259"/>
    <w:rsid w:val="00DE49EB"/>
    <w:rsid w:val="00F0684B"/>
    <w:rsid w:val="00F92171"/>
    <w:rsid w:val="00FA69CB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A69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5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5A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5A5B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A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3860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tandardWeb">
    <w:name w:val="Normal (Web)"/>
    <w:basedOn w:val="Standard"/>
    <w:uiPriority w:val="99"/>
    <w:unhideWhenUsed/>
    <w:rsid w:val="0094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A69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5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5A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5A5B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A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3860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tandardWeb">
    <w:name w:val="Normal (Web)"/>
    <w:basedOn w:val="Standard"/>
    <w:uiPriority w:val="99"/>
    <w:unhideWhenUsed/>
    <w:rsid w:val="0094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1AA8A87E.dotm</Template>
  <TotalTime>0</TotalTime>
  <Pages>3</Pages>
  <Words>1062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Frauke Söhler</dc:creator>
  <cp:lastModifiedBy>Maria Weigand</cp:lastModifiedBy>
  <cp:revision>3</cp:revision>
  <dcterms:created xsi:type="dcterms:W3CDTF">2020-11-25T11:06:00Z</dcterms:created>
  <dcterms:modified xsi:type="dcterms:W3CDTF">2020-11-25T11:39:00Z</dcterms:modified>
</cp:coreProperties>
</file>